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821D1" w14:textId="59B902D6" w:rsidR="002B4BB4" w:rsidRDefault="002B4BB4" w:rsidP="002B4BB4">
      <w:pPr>
        <w:shd w:val="clear" w:color="auto" w:fill="FFFFFF"/>
        <w:spacing w:after="0" w:line="240" w:lineRule="auto"/>
        <w:outlineLvl w:val="0"/>
        <w:rPr>
          <w:rFonts w:ascii="&amp;quot" w:eastAsia="Times New Roman" w:hAnsi="&amp;quot" w:cs="Times New Roman"/>
          <w:color w:val="000000"/>
          <w:kern w:val="36"/>
          <w:sz w:val="78"/>
          <w:szCs w:val="78"/>
          <w:bdr w:val="none" w:sz="0" w:space="0" w:color="auto" w:frame="1"/>
          <w:lang w:eastAsia="en-GB"/>
        </w:rPr>
      </w:pPr>
      <w:bookmarkStart w:id="0" w:name="_GoBack"/>
      <w:bookmarkEnd w:id="0"/>
      <w:r>
        <w:rPr>
          <w:rFonts w:ascii="&amp;quot" w:eastAsia="Times New Roman" w:hAnsi="&amp;quot" w:cs="Times New Roman"/>
          <w:color w:val="000000"/>
          <w:kern w:val="36"/>
          <w:sz w:val="78"/>
          <w:szCs w:val="78"/>
          <w:bdr w:val="none" w:sz="0" w:space="0" w:color="auto" w:frame="1"/>
          <w:lang w:eastAsia="en-GB"/>
        </w:rPr>
        <w:t>New Civil Engineer</w:t>
      </w:r>
    </w:p>
    <w:p w14:paraId="74F72CDF" w14:textId="27A32D93" w:rsidR="002B4BB4" w:rsidRPr="002B4BB4" w:rsidRDefault="002B4BB4" w:rsidP="002B4BB4">
      <w:pPr>
        <w:shd w:val="clear" w:color="auto" w:fill="FFFFFF"/>
        <w:spacing w:after="0" w:line="240" w:lineRule="auto"/>
        <w:outlineLvl w:val="0"/>
        <w:rPr>
          <w:rFonts w:ascii="&amp;quot" w:eastAsia="Times New Roman" w:hAnsi="&amp;quot" w:cs="Times New Roman"/>
          <w:color w:val="000000"/>
          <w:kern w:val="36"/>
          <w:sz w:val="78"/>
          <w:szCs w:val="78"/>
          <w:lang w:eastAsia="en-GB"/>
        </w:rPr>
      </w:pPr>
      <w:r w:rsidRPr="002B4BB4">
        <w:rPr>
          <w:rFonts w:ascii="&amp;quot" w:eastAsia="Times New Roman" w:hAnsi="&amp;quot" w:cs="Times New Roman"/>
          <w:color w:val="000000"/>
          <w:kern w:val="36"/>
          <w:sz w:val="78"/>
          <w:szCs w:val="78"/>
          <w:bdr w:val="none" w:sz="0" w:space="0" w:color="auto" w:frame="1"/>
          <w:lang w:eastAsia="en-GB"/>
        </w:rPr>
        <w:t>Future of Housing | Floating homes for flood plains</w:t>
      </w:r>
    </w:p>
    <w:p w14:paraId="49814F3D" w14:textId="3094DC64" w:rsidR="002B4BB4" w:rsidRDefault="002B4BB4" w:rsidP="002B4BB4">
      <w:pPr>
        <w:shd w:val="clear" w:color="auto" w:fill="FFFFFF"/>
        <w:spacing w:after="0" w:line="240" w:lineRule="auto"/>
        <w:rPr>
          <w:rFonts w:ascii="&amp;quot" w:eastAsia="Times New Roman" w:hAnsi="&amp;quot" w:cs="Times New Roman"/>
          <w:b/>
          <w:bCs/>
          <w:caps/>
          <w:color w:val="000000"/>
          <w:sz w:val="18"/>
          <w:szCs w:val="18"/>
          <w:bdr w:val="none" w:sz="0" w:space="0" w:color="auto" w:frame="1"/>
          <w:lang w:eastAsia="en-GB"/>
        </w:rPr>
      </w:pPr>
      <w:r w:rsidRPr="002B4BB4">
        <w:rPr>
          <w:rFonts w:ascii="&amp;quot" w:eastAsia="Times New Roman" w:hAnsi="&amp;quot" w:cs="Times New Roman"/>
          <w:b/>
          <w:bCs/>
          <w:caps/>
          <w:color w:val="777777"/>
          <w:sz w:val="18"/>
          <w:szCs w:val="18"/>
          <w:bdr w:val="none" w:sz="0" w:space="0" w:color="auto" w:frame="1"/>
          <w:lang w:eastAsia="en-GB"/>
        </w:rPr>
        <w:t>17 Sep, 2019</w:t>
      </w:r>
      <w:r w:rsidRPr="002B4BB4">
        <w:rPr>
          <w:rFonts w:ascii="&amp;quot" w:eastAsia="Times New Roman" w:hAnsi="&amp;quot" w:cs="Times New Roman"/>
          <w:b/>
          <w:bCs/>
          <w:caps/>
          <w:color w:val="000000"/>
          <w:sz w:val="18"/>
          <w:szCs w:val="18"/>
          <w:lang w:eastAsia="en-GB"/>
        </w:rPr>
        <w:t xml:space="preserve"> </w:t>
      </w:r>
      <w:r w:rsidRPr="002B4BB4">
        <w:rPr>
          <w:rFonts w:ascii="&amp;quot" w:eastAsia="Times New Roman" w:hAnsi="&amp;quot" w:cs="Times New Roman"/>
          <w:b/>
          <w:bCs/>
          <w:caps/>
          <w:color w:val="000000"/>
          <w:sz w:val="18"/>
          <w:szCs w:val="18"/>
          <w:bdr w:val="none" w:sz="0" w:space="0" w:color="auto" w:frame="1"/>
          <w:lang w:eastAsia="en-GB"/>
        </w:rPr>
        <w:t xml:space="preserve">By </w:t>
      </w:r>
      <w:hyperlink r:id="rId4" w:history="1">
        <w:r w:rsidRPr="002B4BB4">
          <w:rPr>
            <w:rFonts w:ascii="&amp;quot" w:eastAsia="Times New Roman" w:hAnsi="&amp;quot" w:cs="Times New Roman"/>
            <w:b/>
            <w:bCs/>
            <w:caps/>
            <w:color w:val="000000"/>
            <w:sz w:val="18"/>
            <w:szCs w:val="18"/>
            <w:bdr w:val="none" w:sz="0" w:space="0" w:color="auto" w:frame="1"/>
            <w:lang w:eastAsia="en-GB"/>
          </w:rPr>
          <w:t xml:space="preserve">Sam Sholli </w:t>
        </w:r>
      </w:hyperlink>
    </w:p>
    <w:p w14:paraId="59D7C683" w14:textId="77777777" w:rsidR="002B4BB4" w:rsidRPr="002B4BB4" w:rsidRDefault="002B4BB4" w:rsidP="002B4BB4">
      <w:pPr>
        <w:shd w:val="clear" w:color="auto" w:fill="FFFFFF"/>
        <w:spacing w:after="0" w:line="240" w:lineRule="auto"/>
        <w:rPr>
          <w:rFonts w:ascii="&amp;quot" w:eastAsia="Times New Roman" w:hAnsi="&amp;quot" w:cs="Times New Roman"/>
          <w:b/>
          <w:bCs/>
          <w:caps/>
          <w:color w:val="000000"/>
          <w:sz w:val="18"/>
          <w:szCs w:val="18"/>
          <w:lang w:eastAsia="en-GB"/>
        </w:rPr>
      </w:pPr>
    </w:p>
    <w:p w14:paraId="00C9A41E" w14:textId="45E775CB" w:rsidR="002B4BB4" w:rsidRDefault="002B4BB4" w:rsidP="002B4BB4">
      <w:pPr>
        <w:spacing w:after="0" w:line="240" w:lineRule="auto"/>
        <w:rPr>
          <w:rFonts w:ascii="Arial" w:eastAsia="Times New Roman" w:hAnsi="Arial" w:cs="Arial"/>
          <w:color w:val="000000"/>
          <w:sz w:val="30"/>
          <w:szCs w:val="30"/>
          <w:bdr w:val="none" w:sz="0" w:space="0" w:color="auto" w:frame="1"/>
          <w:lang w:eastAsia="en-GB"/>
        </w:rPr>
      </w:pPr>
      <w:r w:rsidRPr="002B4BB4">
        <w:rPr>
          <w:rFonts w:ascii="Arial" w:eastAsia="Times New Roman" w:hAnsi="Arial" w:cs="Arial"/>
          <w:color w:val="000000"/>
          <w:sz w:val="30"/>
          <w:szCs w:val="30"/>
          <w:lang w:eastAsia="en-GB"/>
        </w:rPr>
        <w:t>With innovation enabling engineers to build flood-resilient homes in flood-prone areas in other parts of the world, the UK has not been so quick to embrace such change.</w:t>
      </w:r>
      <w:r w:rsidRPr="002B4BB4">
        <w:rPr>
          <w:rFonts w:ascii="Arial" w:eastAsia="Times New Roman" w:hAnsi="Arial" w:cs="Arial"/>
          <w:color w:val="000000"/>
          <w:sz w:val="30"/>
          <w:szCs w:val="30"/>
          <w:bdr w:val="none" w:sz="0" w:space="0" w:color="auto" w:frame="1"/>
          <w:lang w:eastAsia="en-GB"/>
        </w:rPr>
        <w:t> </w:t>
      </w:r>
    </w:p>
    <w:p w14:paraId="5B9EBD4B" w14:textId="77777777" w:rsidR="002B4BB4" w:rsidRPr="002B4BB4" w:rsidRDefault="002B4BB4" w:rsidP="002B4BB4">
      <w:pPr>
        <w:spacing w:after="0" w:line="240" w:lineRule="auto"/>
        <w:rPr>
          <w:rFonts w:ascii="Arial" w:eastAsia="Times New Roman" w:hAnsi="Arial" w:cs="Arial"/>
          <w:color w:val="000000"/>
          <w:sz w:val="30"/>
          <w:szCs w:val="30"/>
          <w:lang w:eastAsia="en-GB"/>
        </w:rPr>
      </w:pPr>
    </w:p>
    <w:p w14:paraId="52A9B4EA" w14:textId="73D0CA33" w:rsidR="002B4BB4" w:rsidRDefault="002B4BB4" w:rsidP="002B4BB4">
      <w:pPr>
        <w:spacing w:after="0" w:line="240" w:lineRule="auto"/>
        <w:rPr>
          <w:rFonts w:ascii="&amp;quot" w:eastAsia="Times New Roman" w:hAnsi="&amp;quot" w:cs="Times New Roman"/>
          <w:color w:val="444444"/>
          <w:sz w:val="27"/>
          <w:szCs w:val="27"/>
          <w:bdr w:val="none" w:sz="0" w:space="0" w:color="auto" w:frame="1"/>
          <w:lang w:eastAsia="en-GB"/>
        </w:rPr>
      </w:pPr>
      <w:r w:rsidRPr="002B4BB4">
        <w:rPr>
          <w:rFonts w:ascii="&amp;quot" w:eastAsia="Times New Roman" w:hAnsi="&amp;quot" w:cs="Times New Roman"/>
          <w:color w:val="444444"/>
          <w:sz w:val="27"/>
          <w:szCs w:val="27"/>
          <w:lang w:eastAsia="en-GB"/>
        </w:rPr>
        <w:t>As the UK is tasked with tackling a housing shortage alongside boosting resilience to climate change, the need to build flood-resistant homes has perhaps never been greater.</w:t>
      </w:r>
      <w:r w:rsidRPr="002B4BB4">
        <w:rPr>
          <w:rFonts w:ascii="&amp;quot" w:eastAsia="Times New Roman" w:hAnsi="&amp;quot" w:cs="Times New Roman"/>
          <w:color w:val="444444"/>
          <w:sz w:val="27"/>
          <w:szCs w:val="27"/>
          <w:bdr w:val="none" w:sz="0" w:space="0" w:color="auto" w:frame="1"/>
          <w:lang w:eastAsia="en-GB"/>
        </w:rPr>
        <w:t> </w:t>
      </w:r>
    </w:p>
    <w:p w14:paraId="2BE9EC35" w14:textId="77777777" w:rsidR="002B4BB4" w:rsidRPr="002B4BB4" w:rsidRDefault="002B4BB4" w:rsidP="002B4BB4">
      <w:pPr>
        <w:spacing w:after="0" w:line="240" w:lineRule="auto"/>
        <w:rPr>
          <w:rFonts w:ascii="&amp;quot" w:eastAsia="Times New Roman" w:hAnsi="&amp;quot" w:cs="Times New Roman"/>
          <w:color w:val="444444"/>
          <w:sz w:val="27"/>
          <w:szCs w:val="27"/>
          <w:lang w:eastAsia="en-GB"/>
        </w:rPr>
      </w:pPr>
    </w:p>
    <w:p w14:paraId="538E60AE" w14:textId="77777777" w:rsidR="002B4BB4" w:rsidRPr="002B4BB4" w:rsidRDefault="002B4BB4" w:rsidP="002B4BB4">
      <w:pPr>
        <w:spacing w:after="0" w:line="240" w:lineRule="auto"/>
        <w:rPr>
          <w:rFonts w:ascii="&amp;quot" w:eastAsia="Times New Roman" w:hAnsi="&amp;quot" w:cs="Times New Roman"/>
          <w:color w:val="444444"/>
          <w:sz w:val="27"/>
          <w:szCs w:val="27"/>
          <w:lang w:eastAsia="en-GB"/>
        </w:rPr>
      </w:pPr>
      <w:r w:rsidRPr="002B4BB4">
        <w:rPr>
          <w:rFonts w:ascii="&amp;quot" w:eastAsia="Times New Roman" w:hAnsi="&amp;quot" w:cs="Times New Roman"/>
          <w:color w:val="444444"/>
          <w:sz w:val="27"/>
          <w:szCs w:val="27"/>
          <w:lang w:eastAsia="en-GB"/>
        </w:rPr>
        <w:t>The Environment Agency is currently committed to spending £2.6bn over six years on delivering 1,500 projects which will better protect 300,000 homes from coastal erosion and flooding.</w:t>
      </w:r>
      <w:r w:rsidRPr="002B4BB4">
        <w:rPr>
          <w:rFonts w:ascii="&amp;quot" w:eastAsia="Times New Roman" w:hAnsi="&amp;quot" w:cs="Times New Roman"/>
          <w:color w:val="444444"/>
          <w:sz w:val="27"/>
          <w:szCs w:val="27"/>
          <w:bdr w:val="none" w:sz="0" w:space="0" w:color="auto" w:frame="1"/>
          <w:lang w:eastAsia="en-GB"/>
        </w:rPr>
        <w:t> </w:t>
      </w:r>
    </w:p>
    <w:p w14:paraId="181FD931" w14:textId="77777777" w:rsidR="002B4BB4" w:rsidRPr="002B4BB4" w:rsidRDefault="002B4BB4" w:rsidP="002B4BB4">
      <w:pPr>
        <w:spacing w:before="375" w:after="150" w:line="240" w:lineRule="atLeast"/>
        <w:outlineLvl w:val="2"/>
        <w:rPr>
          <w:rFonts w:ascii="&amp;quot" w:eastAsia="Times New Roman" w:hAnsi="&amp;quot" w:cs="Times New Roman"/>
          <w:color w:val="000000"/>
          <w:sz w:val="36"/>
          <w:szCs w:val="36"/>
          <w:lang w:eastAsia="en-GB"/>
        </w:rPr>
      </w:pPr>
      <w:r w:rsidRPr="002B4BB4">
        <w:rPr>
          <w:rFonts w:ascii="&amp;quot" w:eastAsia="Times New Roman" w:hAnsi="&amp;quot" w:cs="Times New Roman"/>
          <w:color w:val="000000"/>
          <w:sz w:val="36"/>
          <w:szCs w:val="36"/>
          <w:lang w:eastAsia="en-GB"/>
        </w:rPr>
        <w:t>Building away climate change</w:t>
      </w:r>
    </w:p>
    <w:p w14:paraId="18DBE872" w14:textId="77777777" w:rsidR="002B4BB4" w:rsidRPr="002B4BB4" w:rsidRDefault="002B4BB4" w:rsidP="002B4BB4">
      <w:pPr>
        <w:spacing w:after="480" w:line="240" w:lineRule="auto"/>
        <w:rPr>
          <w:rFonts w:ascii="&amp;quot" w:eastAsia="Times New Roman" w:hAnsi="&amp;quot" w:cs="Times New Roman"/>
          <w:color w:val="444444"/>
          <w:sz w:val="27"/>
          <w:szCs w:val="27"/>
          <w:lang w:eastAsia="en-GB"/>
        </w:rPr>
      </w:pPr>
      <w:r w:rsidRPr="002B4BB4">
        <w:rPr>
          <w:rFonts w:ascii="&amp;quot" w:eastAsia="Times New Roman" w:hAnsi="&amp;quot" w:cs="Times New Roman"/>
          <w:color w:val="444444"/>
          <w:sz w:val="27"/>
          <w:szCs w:val="27"/>
          <w:lang w:eastAsia="en-GB"/>
        </w:rPr>
        <w:t>But it has also warned that it cannot win a war against water by building away climate change with infinitely high flood defences. By the Environment Agency’s own admission, simply investing in flood defences will not be enough to tackle the climate risk issues facing the UK.</w:t>
      </w:r>
    </w:p>
    <w:p w14:paraId="4771275E" w14:textId="48177376" w:rsidR="002B4BB4" w:rsidRDefault="002B4BB4" w:rsidP="002B4BB4">
      <w:pPr>
        <w:spacing w:after="0" w:line="240" w:lineRule="auto"/>
        <w:rPr>
          <w:rFonts w:ascii="&amp;quot" w:eastAsia="Times New Roman" w:hAnsi="&amp;quot" w:cs="Times New Roman"/>
          <w:color w:val="444444"/>
          <w:sz w:val="27"/>
          <w:szCs w:val="27"/>
          <w:bdr w:val="none" w:sz="0" w:space="0" w:color="auto" w:frame="1"/>
          <w:lang w:eastAsia="en-GB"/>
        </w:rPr>
      </w:pPr>
      <w:r w:rsidRPr="002B4BB4">
        <w:rPr>
          <w:rFonts w:ascii="&amp;quot" w:eastAsia="Times New Roman" w:hAnsi="&amp;quot" w:cs="Times New Roman"/>
          <w:color w:val="444444"/>
          <w:sz w:val="27"/>
          <w:szCs w:val="27"/>
          <w:lang w:eastAsia="en-GB"/>
        </w:rPr>
        <w:t>One solution to the housing crisis and the challenge of mitigating climate risk that is being put forward with increasing vigour is to allow houses to be built in areas deemed at risk from flooding at a far greater rate than is currently permitted. Proponents of this approach argue that this can be done by ensuring those homes and the communities in which they are built are themselves flood resilient.</w:t>
      </w:r>
      <w:r w:rsidRPr="002B4BB4">
        <w:rPr>
          <w:rFonts w:ascii="&amp;quot" w:eastAsia="Times New Roman" w:hAnsi="&amp;quot" w:cs="Times New Roman"/>
          <w:color w:val="444444"/>
          <w:sz w:val="27"/>
          <w:szCs w:val="27"/>
          <w:bdr w:val="none" w:sz="0" w:space="0" w:color="auto" w:frame="1"/>
          <w:lang w:eastAsia="en-GB"/>
        </w:rPr>
        <w:t> </w:t>
      </w:r>
    </w:p>
    <w:p w14:paraId="46B55746" w14:textId="77777777" w:rsidR="002B4BB4" w:rsidRPr="002B4BB4" w:rsidRDefault="002B4BB4" w:rsidP="002B4BB4">
      <w:pPr>
        <w:spacing w:after="0" w:line="240" w:lineRule="auto"/>
        <w:rPr>
          <w:rFonts w:ascii="&amp;quot" w:eastAsia="Times New Roman" w:hAnsi="&amp;quot" w:cs="Times New Roman"/>
          <w:color w:val="444444"/>
          <w:sz w:val="27"/>
          <w:szCs w:val="27"/>
          <w:lang w:eastAsia="en-GB"/>
        </w:rPr>
      </w:pPr>
    </w:p>
    <w:p w14:paraId="5B0025B3" w14:textId="77777777" w:rsidR="002B4BB4" w:rsidRPr="002B4BB4" w:rsidRDefault="002B4BB4" w:rsidP="002B4BB4">
      <w:pPr>
        <w:spacing w:after="0" w:line="240" w:lineRule="auto"/>
        <w:rPr>
          <w:rFonts w:ascii="&amp;quot" w:eastAsia="Times New Roman" w:hAnsi="&amp;quot" w:cs="Times New Roman"/>
          <w:color w:val="444444"/>
          <w:sz w:val="27"/>
          <w:szCs w:val="27"/>
          <w:lang w:eastAsia="en-GB"/>
        </w:rPr>
      </w:pPr>
      <w:r w:rsidRPr="002B4BB4">
        <w:rPr>
          <w:rFonts w:ascii="&amp;quot" w:eastAsia="Times New Roman" w:hAnsi="&amp;quot" w:cs="Times New Roman"/>
          <w:color w:val="444444"/>
          <w:sz w:val="27"/>
          <w:szCs w:val="27"/>
          <w:lang w:eastAsia="en-GB"/>
        </w:rPr>
        <w:t>Floodline Consulting, a developer and water management consultant established nearly a decade ago, is proposing to build houses that are designed to float when the areas surrounding them are flooded. The idea has been tried and tested in the Netherlands.</w:t>
      </w:r>
      <w:r w:rsidRPr="002B4BB4">
        <w:rPr>
          <w:rFonts w:ascii="&amp;quot" w:eastAsia="Times New Roman" w:hAnsi="&amp;quot" w:cs="Times New Roman"/>
          <w:color w:val="444444"/>
          <w:sz w:val="27"/>
          <w:szCs w:val="27"/>
          <w:bdr w:val="none" w:sz="0" w:space="0" w:color="auto" w:frame="1"/>
          <w:lang w:eastAsia="en-GB"/>
        </w:rPr>
        <w:t> </w:t>
      </w:r>
    </w:p>
    <w:p w14:paraId="2FB33B17" w14:textId="35E1F75D" w:rsidR="002B4BB4" w:rsidRDefault="002B4BB4" w:rsidP="002B4BB4">
      <w:pPr>
        <w:spacing w:after="0" w:line="240" w:lineRule="auto"/>
        <w:rPr>
          <w:rFonts w:ascii="&amp;quot" w:eastAsia="Times New Roman" w:hAnsi="&amp;quot" w:cs="Times New Roman"/>
          <w:color w:val="444444"/>
          <w:sz w:val="27"/>
          <w:szCs w:val="27"/>
          <w:bdr w:val="none" w:sz="0" w:space="0" w:color="auto" w:frame="1"/>
          <w:lang w:eastAsia="en-GB"/>
        </w:rPr>
      </w:pPr>
      <w:r w:rsidRPr="002B4BB4">
        <w:rPr>
          <w:rFonts w:ascii="&amp;quot" w:eastAsia="Times New Roman" w:hAnsi="&amp;quot" w:cs="Times New Roman"/>
          <w:color w:val="444444"/>
          <w:sz w:val="27"/>
          <w:szCs w:val="27"/>
          <w:lang w:eastAsia="en-GB"/>
        </w:rPr>
        <w:lastRenderedPageBreak/>
        <w:t>“You could build homes that go up and down [with rising and falling flood water levels] that mean you do not displace any water off the site. The Dutch are very good at this,” says Floodline technical director Faruk Pekbeken.</w:t>
      </w:r>
      <w:r w:rsidRPr="002B4BB4">
        <w:rPr>
          <w:rFonts w:ascii="&amp;quot" w:eastAsia="Times New Roman" w:hAnsi="&amp;quot" w:cs="Times New Roman"/>
          <w:color w:val="444444"/>
          <w:sz w:val="27"/>
          <w:szCs w:val="27"/>
          <w:bdr w:val="none" w:sz="0" w:space="0" w:color="auto" w:frame="1"/>
          <w:lang w:eastAsia="en-GB"/>
        </w:rPr>
        <w:t> </w:t>
      </w:r>
    </w:p>
    <w:p w14:paraId="38DB89F2" w14:textId="77777777" w:rsidR="002B4BB4" w:rsidRPr="002B4BB4" w:rsidRDefault="002B4BB4" w:rsidP="002B4BB4">
      <w:pPr>
        <w:spacing w:after="0" w:line="240" w:lineRule="auto"/>
        <w:rPr>
          <w:rFonts w:ascii="&amp;quot" w:eastAsia="Times New Roman" w:hAnsi="&amp;quot" w:cs="Times New Roman"/>
          <w:color w:val="444444"/>
          <w:sz w:val="27"/>
          <w:szCs w:val="27"/>
          <w:lang w:eastAsia="en-GB"/>
        </w:rPr>
      </w:pPr>
    </w:p>
    <w:p w14:paraId="09EEACE3" w14:textId="77777777" w:rsidR="002B4BB4" w:rsidRPr="002B4BB4" w:rsidRDefault="002B4BB4" w:rsidP="002B4BB4">
      <w:pPr>
        <w:spacing w:after="0" w:line="270" w:lineRule="atLeast"/>
        <w:jc w:val="center"/>
        <w:rPr>
          <w:rFonts w:ascii="&amp;quot" w:eastAsia="Times New Roman" w:hAnsi="&amp;quot" w:cs="Times New Roman"/>
          <w:color w:val="444444"/>
          <w:sz w:val="26"/>
          <w:szCs w:val="26"/>
          <w:lang w:eastAsia="en-GB"/>
        </w:rPr>
      </w:pPr>
      <w:r w:rsidRPr="002B4BB4">
        <w:rPr>
          <w:rFonts w:ascii="&amp;quot" w:eastAsia="Times New Roman" w:hAnsi="&amp;quot" w:cs="Times New Roman"/>
          <w:noProof/>
          <w:color w:val="444444"/>
          <w:sz w:val="26"/>
          <w:szCs w:val="26"/>
          <w:lang w:eastAsia="en-GB"/>
        </w:rPr>
        <w:drawing>
          <wp:inline distT="0" distB="0" distL="0" distR="0" wp14:anchorId="7C12918D" wp14:editId="6AA755D6">
            <wp:extent cx="3246120" cy="24345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6120" cy="2434590"/>
                    </a:xfrm>
                    <a:prstGeom prst="rect">
                      <a:avLst/>
                    </a:prstGeom>
                    <a:noFill/>
                    <a:ln>
                      <a:noFill/>
                    </a:ln>
                  </pic:spPr>
                </pic:pic>
              </a:graphicData>
            </a:graphic>
          </wp:inline>
        </w:drawing>
      </w:r>
    </w:p>
    <w:p w14:paraId="246B378A" w14:textId="77777777" w:rsidR="002B4BB4" w:rsidRPr="002B4BB4" w:rsidRDefault="002B4BB4" w:rsidP="002B4BB4">
      <w:pPr>
        <w:shd w:val="clear" w:color="auto" w:fill="000000"/>
        <w:spacing w:before="75" w:after="480" w:line="240" w:lineRule="auto"/>
        <w:ind w:left="75" w:right="375"/>
        <w:rPr>
          <w:rFonts w:ascii="Arial" w:eastAsia="Times New Roman" w:hAnsi="Arial" w:cs="Arial"/>
          <w:color w:val="444444"/>
          <w:sz w:val="27"/>
          <w:szCs w:val="27"/>
          <w:lang w:eastAsia="en-GB"/>
        </w:rPr>
      </w:pPr>
      <w:r w:rsidRPr="002B4BB4">
        <w:rPr>
          <w:rFonts w:ascii="Arial" w:eastAsia="Times New Roman" w:hAnsi="Arial" w:cs="Arial"/>
          <w:color w:val="444444"/>
          <w:sz w:val="27"/>
          <w:szCs w:val="27"/>
          <w:lang w:eastAsia="en-GB"/>
        </w:rPr>
        <w:t xml:space="preserve">A floating home developed by </w:t>
      </w:r>
      <w:proofErr w:type="spellStart"/>
      <w:r w:rsidRPr="002B4BB4">
        <w:rPr>
          <w:rFonts w:ascii="Arial" w:eastAsia="Times New Roman" w:hAnsi="Arial" w:cs="Arial"/>
          <w:color w:val="444444"/>
          <w:sz w:val="27"/>
          <w:szCs w:val="27"/>
          <w:lang w:eastAsia="en-GB"/>
        </w:rPr>
        <w:t>Bluetech</w:t>
      </w:r>
      <w:proofErr w:type="spellEnd"/>
      <w:r w:rsidRPr="002B4BB4">
        <w:rPr>
          <w:rFonts w:ascii="Arial" w:eastAsia="Times New Roman" w:hAnsi="Arial" w:cs="Arial"/>
          <w:color w:val="444444"/>
          <w:sz w:val="27"/>
          <w:szCs w:val="27"/>
          <w:lang w:eastAsia="en-GB"/>
        </w:rPr>
        <w:t xml:space="preserve"> Waterfront solutions</w:t>
      </w:r>
    </w:p>
    <w:p w14:paraId="403E7004" w14:textId="77777777" w:rsidR="002B4BB4" w:rsidRPr="002B4BB4" w:rsidRDefault="002B4BB4" w:rsidP="002B4BB4">
      <w:pPr>
        <w:spacing w:after="480" w:line="240" w:lineRule="auto"/>
        <w:rPr>
          <w:rFonts w:ascii="&amp;quot" w:eastAsia="Times New Roman" w:hAnsi="&amp;quot" w:cs="Times New Roman"/>
          <w:color w:val="444444"/>
          <w:sz w:val="27"/>
          <w:szCs w:val="27"/>
          <w:lang w:eastAsia="en-GB"/>
        </w:rPr>
      </w:pPr>
      <w:r w:rsidRPr="002B4BB4">
        <w:rPr>
          <w:rFonts w:ascii="&amp;quot" w:eastAsia="Times New Roman" w:hAnsi="&amp;quot" w:cs="Times New Roman"/>
          <w:color w:val="444444"/>
          <w:sz w:val="27"/>
          <w:szCs w:val="27"/>
          <w:lang w:eastAsia="en-GB"/>
        </w:rPr>
        <w:t xml:space="preserve">Indeed, back in 2005, Dutch firm Dura Vermeer constructed several such houses in the village of </w:t>
      </w:r>
      <w:proofErr w:type="spellStart"/>
      <w:r w:rsidRPr="002B4BB4">
        <w:rPr>
          <w:rFonts w:ascii="&amp;quot" w:eastAsia="Times New Roman" w:hAnsi="&amp;quot" w:cs="Times New Roman"/>
          <w:color w:val="444444"/>
          <w:sz w:val="27"/>
          <w:szCs w:val="27"/>
          <w:lang w:eastAsia="en-GB"/>
        </w:rPr>
        <w:t>Maasbommel</w:t>
      </w:r>
      <w:proofErr w:type="spellEnd"/>
      <w:r w:rsidRPr="002B4BB4">
        <w:rPr>
          <w:rFonts w:ascii="&amp;quot" w:eastAsia="Times New Roman" w:hAnsi="&amp;quot" w:cs="Times New Roman"/>
          <w:color w:val="444444"/>
          <w:sz w:val="27"/>
          <w:szCs w:val="27"/>
          <w:lang w:eastAsia="en-GB"/>
        </w:rPr>
        <w:t xml:space="preserve"> along the Maas River. If the water levels rise, the houses do too, keeping their occupants dry. The houses float on hollow concrete and timber pontoons and sink back to their original position when floodwaters fall.</w:t>
      </w:r>
    </w:p>
    <w:p w14:paraId="365C1CD9" w14:textId="5947D69D" w:rsidR="002B4BB4" w:rsidRDefault="002B4BB4" w:rsidP="002B4BB4">
      <w:pPr>
        <w:spacing w:after="0" w:line="240" w:lineRule="auto"/>
        <w:rPr>
          <w:rFonts w:ascii="&amp;quot" w:eastAsia="Times New Roman" w:hAnsi="&amp;quot" w:cs="Times New Roman"/>
          <w:color w:val="444444"/>
          <w:sz w:val="27"/>
          <w:szCs w:val="27"/>
          <w:bdr w:val="none" w:sz="0" w:space="0" w:color="auto" w:frame="1"/>
          <w:lang w:eastAsia="en-GB"/>
        </w:rPr>
      </w:pPr>
      <w:r w:rsidRPr="002B4BB4">
        <w:rPr>
          <w:rFonts w:ascii="&amp;quot" w:eastAsia="Times New Roman" w:hAnsi="&amp;quot" w:cs="Times New Roman"/>
          <w:color w:val="444444"/>
          <w:sz w:val="27"/>
          <w:szCs w:val="27"/>
          <w:lang w:eastAsia="en-GB"/>
        </w:rPr>
        <w:t>It’s a bold solution and clearly the idea of a floating home is not going to be for everyone. But there are other options. For example, on a development site at risk of relatively low levels of flooding, the ground could be contoured to channel flood water away from the homes.</w:t>
      </w:r>
      <w:r w:rsidRPr="002B4BB4">
        <w:rPr>
          <w:rFonts w:ascii="&amp;quot" w:eastAsia="Times New Roman" w:hAnsi="&amp;quot" w:cs="Times New Roman"/>
          <w:color w:val="444444"/>
          <w:sz w:val="27"/>
          <w:szCs w:val="27"/>
          <w:bdr w:val="none" w:sz="0" w:space="0" w:color="auto" w:frame="1"/>
          <w:lang w:eastAsia="en-GB"/>
        </w:rPr>
        <w:t> </w:t>
      </w:r>
    </w:p>
    <w:p w14:paraId="34012CBD" w14:textId="77777777" w:rsidR="002B4BB4" w:rsidRPr="002B4BB4" w:rsidRDefault="002B4BB4" w:rsidP="002B4BB4">
      <w:pPr>
        <w:spacing w:after="0" w:line="240" w:lineRule="auto"/>
        <w:rPr>
          <w:rFonts w:ascii="&amp;quot" w:eastAsia="Times New Roman" w:hAnsi="&amp;quot" w:cs="Times New Roman"/>
          <w:color w:val="444444"/>
          <w:sz w:val="27"/>
          <w:szCs w:val="27"/>
          <w:lang w:eastAsia="en-GB"/>
        </w:rPr>
      </w:pPr>
    </w:p>
    <w:p w14:paraId="06CB910B" w14:textId="77777777" w:rsidR="002B4BB4" w:rsidRPr="002B4BB4" w:rsidRDefault="002B4BB4" w:rsidP="002B4BB4">
      <w:pPr>
        <w:spacing w:after="480" w:line="240" w:lineRule="auto"/>
        <w:rPr>
          <w:rFonts w:ascii="&amp;quot" w:eastAsia="Times New Roman" w:hAnsi="&amp;quot" w:cs="Times New Roman"/>
          <w:color w:val="444444"/>
          <w:sz w:val="27"/>
          <w:szCs w:val="27"/>
          <w:lang w:eastAsia="en-GB"/>
        </w:rPr>
      </w:pPr>
      <w:r w:rsidRPr="002B4BB4">
        <w:rPr>
          <w:rFonts w:ascii="&amp;quot" w:eastAsia="Times New Roman" w:hAnsi="&amp;quot" w:cs="Times New Roman"/>
          <w:color w:val="444444"/>
          <w:sz w:val="27"/>
          <w:szCs w:val="27"/>
          <w:lang w:eastAsia="en-GB"/>
        </w:rPr>
        <w:t>“If in a development plot that is modelled to be at risk of relatively low levels of flood water, you do not have to build a flood-resilient house,” Pekbeken explains. “You could simply raise the homes, or you could adjust ground levels to balance where flood water goes compared to where a house goes.”</w:t>
      </w:r>
    </w:p>
    <w:p w14:paraId="4A880F2A" w14:textId="77777777" w:rsidR="002B4BB4" w:rsidRPr="002B4BB4" w:rsidRDefault="002B4BB4" w:rsidP="002B4BB4">
      <w:pPr>
        <w:spacing w:after="480" w:line="240" w:lineRule="auto"/>
        <w:rPr>
          <w:rFonts w:ascii="&amp;quot" w:eastAsia="Times New Roman" w:hAnsi="&amp;quot" w:cs="Times New Roman"/>
          <w:color w:val="444444"/>
          <w:sz w:val="27"/>
          <w:szCs w:val="27"/>
          <w:lang w:eastAsia="en-GB"/>
        </w:rPr>
      </w:pPr>
      <w:r w:rsidRPr="002B4BB4">
        <w:rPr>
          <w:rFonts w:ascii="&amp;quot" w:eastAsia="Times New Roman" w:hAnsi="&amp;quot" w:cs="Times New Roman"/>
          <w:color w:val="444444"/>
          <w:sz w:val="27"/>
          <w:szCs w:val="27"/>
          <w:lang w:eastAsia="en-GB"/>
        </w:rPr>
        <w:t xml:space="preserve">And for sites more at risk, other options still exist. “If you are looking at a development site which is wholly at flood risk, you could build homes that are built on stilts effectively,” says </w:t>
      </w:r>
      <w:proofErr w:type="spellStart"/>
      <w:r w:rsidRPr="002B4BB4">
        <w:rPr>
          <w:rFonts w:ascii="&amp;quot" w:eastAsia="Times New Roman" w:hAnsi="&amp;quot" w:cs="Times New Roman"/>
          <w:color w:val="444444"/>
          <w:sz w:val="27"/>
          <w:szCs w:val="27"/>
          <w:lang w:eastAsia="en-GB"/>
        </w:rPr>
        <w:t>Perbeken</w:t>
      </w:r>
      <w:proofErr w:type="spellEnd"/>
      <w:r w:rsidRPr="002B4BB4">
        <w:rPr>
          <w:rFonts w:ascii="&amp;quot" w:eastAsia="Times New Roman" w:hAnsi="&amp;quot" w:cs="Times New Roman"/>
          <w:color w:val="444444"/>
          <w:sz w:val="27"/>
          <w:szCs w:val="27"/>
          <w:lang w:eastAsia="en-GB"/>
        </w:rPr>
        <w:t>.</w:t>
      </w:r>
    </w:p>
    <w:p w14:paraId="7097F231" w14:textId="0F17CB7E" w:rsidR="002B4BB4" w:rsidRPr="002B4BB4" w:rsidRDefault="002B4BB4" w:rsidP="002B4BB4">
      <w:pPr>
        <w:spacing w:after="480" w:line="240" w:lineRule="auto"/>
        <w:rPr>
          <w:rFonts w:ascii="&amp;quot" w:eastAsia="Times New Roman" w:hAnsi="&amp;quot" w:cs="Times New Roman"/>
          <w:color w:val="444444"/>
          <w:sz w:val="27"/>
          <w:szCs w:val="27"/>
          <w:lang w:eastAsia="en-GB"/>
        </w:rPr>
      </w:pPr>
      <w:r w:rsidRPr="002B4BB4">
        <w:rPr>
          <w:rFonts w:ascii="&amp;quot" w:eastAsia="Times New Roman" w:hAnsi="&amp;quot" w:cs="Times New Roman"/>
          <w:color w:val="444444"/>
          <w:sz w:val="27"/>
          <w:szCs w:val="27"/>
          <w:lang w:eastAsia="en-GB"/>
        </w:rPr>
        <w:t>You could build homes that go up and down that mean you do not displace any water off the site</w:t>
      </w:r>
      <w:r>
        <w:rPr>
          <w:rFonts w:ascii="&amp;quot" w:eastAsia="Times New Roman" w:hAnsi="&amp;quot" w:cs="Times New Roman"/>
          <w:color w:val="444444"/>
          <w:sz w:val="27"/>
          <w:szCs w:val="27"/>
          <w:lang w:eastAsia="en-GB"/>
        </w:rPr>
        <w:t xml:space="preserve">. </w:t>
      </w:r>
      <w:r w:rsidRPr="002B4BB4">
        <w:rPr>
          <w:rFonts w:ascii="&amp;quot" w:eastAsia="Times New Roman" w:hAnsi="&amp;quot" w:cs="Times New Roman"/>
          <w:color w:val="444444"/>
          <w:sz w:val="27"/>
          <w:szCs w:val="27"/>
          <w:lang w:eastAsia="en-GB"/>
        </w:rPr>
        <w:t xml:space="preserve">The challenge, Floodline Consulting’s team has found, is not with the technical solution but with the reluctance of local authorities to </w:t>
      </w:r>
      <w:r w:rsidRPr="002B4BB4">
        <w:rPr>
          <w:rFonts w:ascii="&amp;quot" w:eastAsia="Times New Roman" w:hAnsi="&amp;quot" w:cs="Times New Roman"/>
          <w:color w:val="444444"/>
          <w:sz w:val="27"/>
          <w:szCs w:val="27"/>
          <w:lang w:eastAsia="en-GB"/>
        </w:rPr>
        <w:lastRenderedPageBreak/>
        <w:t xml:space="preserve">permit its use. This, explains managing director Justin Meredith, is because government rules guide authorities towards the low-risk option through two key measures: </w:t>
      </w:r>
      <w:proofErr w:type="gramStart"/>
      <w:r w:rsidRPr="002B4BB4">
        <w:rPr>
          <w:rFonts w:ascii="&amp;quot" w:eastAsia="Times New Roman" w:hAnsi="&amp;quot" w:cs="Times New Roman"/>
          <w:color w:val="444444"/>
          <w:sz w:val="27"/>
          <w:szCs w:val="27"/>
          <w:lang w:eastAsia="en-GB"/>
        </w:rPr>
        <w:t>the</w:t>
      </w:r>
      <w:proofErr w:type="gramEnd"/>
      <w:r w:rsidRPr="002B4BB4">
        <w:rPr>
          <w:rFonts w:ascii="&amp;quot" w:eastAsia="Times New Roman" w:hAnsi="&amp;quot" w:cs="Times New Roman"/>
          <w:color w:val="444444"/>
          <w:sz w:val="27"/>
          <w:szCs w:val="27"/>
          <w:lang w:eastAsia="en-GB"/>
        </w:rPr>
        <w:t xml:space="preserve"> Sequential Test and the Exceptions Test.</w:t>
      </w:r>
    </w:p>
    <w:p w14:paraId="10333B7D" w14:textId="77777777" w:rsidR="002B4BB4" w:rsidRPr="002B4BB4" w:rsidRDefault="002B4BB4" w:rsidP="002B4BB4">
      <w:pPr>
        <w:spacing w:after="480" w:line="240" w:lineRule="auto"/>
        <w:rPr>
          <w:rFonts w:ascii="&amp;quot" w:eastAsia="Times New Roman" w:hAnsi="&amp;quot" w:cs="Times New Roman"/>
          <w:color w:val="444444"/>
          <w:sz w:val="27"/>
          <w:szCs w:val="27"/>
          <w:lang w:eastAsia="en-GB"/>
        </w:rPr>
      </w:pPr>
      <w:proofErr w:type="gramStart"/>
      <w:r w:rsidRPr="002B4BB4">
        <w:rPr>
          <w:rFonts w:ascii="&amp;quot" w:eastAsia="Times New Roman" w:hAnsi="&amp;quot" w:cs="Times New Roman"/>
          <w:color w:val="444444"/>
          <w:sz w:val="27"/>
          <w:szCs w:val="27"/>
          <w:lang w:eastAsia="en-GB"/>
        </w:rPr>
        <w:t>The Sequential Test,</w:t>
      </w:r>
      <w:proofErr w:type="gramEnd"/>
      <w:r w:rsidRPr="002B4BB4">
        <w:rPr>
          <w:rFonts w:ascii="&amp;quot" w:eastAsia="Times New Roman" w:hAnsi="&amp;quot" w:cs="Times New Roman"/>
          <w:color w:val="444444"/>
          <w:sz w:val="27"/>
          <w:szCs w:val="27"/>
          <w:lang w:eastAsia="en-GB"/>
        </w:rPr>
        <w:t xml:space="preserve"> set out in the government’s National Planning Policy Framework [NPPF], seeks to ensure that a sequential approach is followed to steer new development to areas with the lowest probability of flooding.</w:t>
      </w:r>
    </w:p>
    <w:p w14:paraId="187DDD4A" w14:textId="1EE646D7" w:rsidR="002B4BB4" w:rsidRDefault="002B4BB4" w:rsidP="002B4BB4">
      <w:pPr>
        <w:spacing w:after="0" w:line="240" w:lineRule="auto"/>
        <w:rPr>
          <w:rFonts w:ascii="&amp;quot" w:eastAsia="Times New Roman" w:hAnsi="&amp;quot" w:cs="Times New Roman"/>
          <w:color w:val="444444"/>
          <w:sz w:val="27"/>
          <w:szCs w:val="27"/>
          <w:bdr w:val="none" w:sz="0" w:space="0" w:color="auto" w:frame="1"/>
          <w:lang w:eastAsia="en-GB"/>
        </w:rPr>
      </w:pPr>
      <w:r w:rsidRPr="002B4BB4">
        <w:rPr>
          <w:rFonts w:ascii="&amp;quot" w:eastAsia="Times New Roman" w:hAnsi="&amp;quot" w:cs="Times New Roman"/>
          <w:color w:val="444444"/>
          <w:sz w:val="27"/>
          <w:szCs w:val="27"/>
          <w:lang w:eastAsia="en-GB"/>
        </w:rPr>
        <w:t xml:space="preserve">Through flood risk assessments, the aim of local planning authorities is to steer new development to Flood Zone 1, areas which the Environment Agency considers </w:t>
      </w:r>
      <w:proofErr w:type="gramStart"/>
      <w:r w:rsidRPr="002B4BB4">
        <w:rPr>
          <w:rFonts w:ascii="&amp;quot" w:eastAsia="Times New Roman" w:hAnsi="&amp;quot" w:cs="Times New Roman"/>
          <w:color w:val="444444"/>
          <w:sz w:val="27"/>
          <w:szCs w:val="27"/>
          <w:lang w:eastAsia="en-GB"/>
        </w:rPr>
        <w:t>to have</w:t>
      </w:r>
      <w:proofErr w:type="gramEnd"/>
      <w:r w:rsidRPr="002B4BB4">
        <w:rPr>
          <w:rFonts w:ascii="&amp;quot" w:eastAsia="Times New Roman" w:hAnsi="&amp;quot" w:cs="Times New Roman"/>
          <w:color w:val="444444"/>
          <w:sz w:val="27"/>
          <w:szCs w:val="27"/>
          <w:lang w:eastAsia="en-GB"/>
        </w:rPr>
        <w:t xml:space="preserve"> a probability of flooding of less than 1 in 1,000 years.</w:t>
      </w:r>
      <w:r w:rsidRPr="002B4BB4">
        <w:rPr>
          <w:rFonts w:ascii="&amp;quot" w:eastAsia="Times New Roman" w:hAnsi="&amp;quot" w:cs="Times New Roman"/>
          <w:color w:val="444444"/>
          <w:sz w:val="27"/>
          <w:szCs w:val="27"/>
          <w:bdr w:val="none" w:sz="0" w:space="0" w:color="auto" w:frame="1"/>
          <w:lang w:eastAsia="en-GB"/>
        </w:rPr>
        <w:t> </w:t>
      </w:r>
    </w:p>
    <w:p w14:paraId="03386413" w14:textId="77777777" w:rsidR="002B4BB4" w:rsidRPr="002B4BB4" w:rsidRDefault="002B4BB4" w:rsidP="002B4BB4">
      <w:pPr>
        <w:spacing w:after="0" w:line="240" w:lineRule="auto"/>
        <w:rPr>
          <w:rFonts w:ascii="&amp;quot" w:eastAsia="Times New Roman" w:hAnsi="&amp;quot" w:cs="Times New Roman"/>
          <w:color w:val="444444"/>
          <w:sz w:val="27"/>
          <w:szCs w:val="27"/>
          <w:lang w:eastAsia="en-GB"/>
        </w:rPr>
      </w:pPr>
    </w:p>
    <w:p w14:paraId="2F9F202C" w14:textId="2563E8B2" w:rsidR="002B4BB4" w:rsidRDefault="002B4BB4" w:rsidP="002B4BB4">
      <w:pPr>
        <w:spacing w:after="0" w:line="240" w:lineRule="auto"/>
        <w:rPr>
          <w:rFonts w:ascii="&amp;quot" w:eastAsia="Times New Roman" w:hAnsi="&amp;quot" w:cs="Times New Roman"/>
          <w:color w:val="444444"/>
          <w:sz w:val="27"/>
          <w:szCs w:val="27"/>
          <w:bdr w:val="none" w:sz="0" w:space="0" w:color="auto" w:frame="1"/>
          <w:lang w:eastAsia="en-GB"/>
        </w:rPr>
      </w:pPr>
      <w:r w:rsidRPr="002B4BB4">
        <w:rPr>
          <w:rFonts w:ascii="&amp;quot" w:eastAsia="Times New Roman" w:hAnsi="&amp;quot" w:cs="Times New Roman"/>
          <w:color w:val="444444"/>
          <w:sz w:val="27"/>
          <w:szCs w:val="27"/>
          <w:lang w:eastAsia="en-GB"/>
        </w:rPr>
        <w:t>Where there are no reasonably available Flood Zone 1 sites, local authorities take into account reasonably available Flood Zone 2 designated sites. These are considered to have a flood risk of less than 1 in 100 years.</w:t>
      </w:r>
      <w:r w:rsidRPr="002B4BB4">
        <w:rPr>
          <w:rFonts w:ascii="&amp;quot" w:eastAsia="Times New Roman" w:hAnsi="&amp;quot" w:cs="Times New Roman"/>
          <w:color w:val="444444"/>
          <w:sz w:val="27"/>
          <w:szCs w:val="27"/>
          <w:bdr w:val="none" w:sz="0" w:space="0" w:color="auto" w:frame="1"/>
          <w:lang w:eastAsia="en-GB"/>
        </w:rPr>
        <w:t> </w:t>
      </w:r>
    </w:p>
    <w:p w14:paraId="04E2CC90" w14:textId="77777777" w:rsidR="002B4BB4" w:rsidRPr="002B4BB4" w:rsidRDefault="002B4BB4" w:rsidP="002B4BB4">
      <w:pPr>
        <w:spacing w:after="0" w:line="240" w:lineRule="auto"/>
        <w:rPr>
          <w:rFonts w:ascii="&amp;quot" w:eastAsia="Times New Roman" w:hAnsi="&amp;quot" w:cs="Times New Roman"/>
          <w:color w:val="444444"/>
          <w:sz w:val="27"/>
          <w:szCs w:val="27"/>
          <w:lang w:eastAsia="en-GB"/>
        </w:rPr>
      </w:pPr>
    </w:p>
    <w:p w14:paraId="06A20BFC" w14:textId="77777777" w:rsidR="002B4BB4" w:rsidRPr="002B4BB4" w:rsidRDefault="002B4BB4" w:rsidP="002B4BB4">
      <w:pPr>
        <w:spacing w:after="480" w:line="240" w:lineRule="auto"/>
        <w:rPr>
          <w:rFonts w:ascii="&amp;quot" w:eastAsia="Times New Roman" w:hAnsi="&amp;quot" w:cs="Times New Roman"/>
          <w:color w:val="444444"/>
          <w:sz w:val="27"/>
          <w:szCs w:val="27"/>
          <w:lang w:eastAsia="en-GB"/>
        </w:rPr>
      </w:pPr>
      <w:r w:rsidRPr="002B4BB4">
        <w:rPr>
          <w:rFonts w:ascii="&amp;quot" w:eastAsia="Times New Roman" w:hAnsi="&amp;quot" w:cs="Times New Roman"/>
          <w:color w:val="444444"/>
          <w:sz w:val="27"/>
          <w:szCs w:val="27"/>
          <w:lang w:eastAsia="en-GB"/>
        </w:rPr>
        <w:t>Only where there are no Zone 1 or 2 area is the suitability of high flood risk sites in Zone 3a considered. These areas have a high probability of flooding, at least 1 in 100 years. Zone 2 and 3a areas have a wide spectrum of flood risk, and Floodline believes there is the capacity to release such land which can be sustainably developed.</w:t>
      </w:r>
    </w:p>
    <w:p w14:paraId="11B2676A" w14:textId="77777777" w:rsidR="002B4BB4" w:rsidRPr="002B4BB4" w:rsidRDefault="002B4BB4" w:rsidP="002B4BB4">
      <w:pPr>
        <w:spacing w:before="375" w:after="150" w:line="240" w:lineRule="atLeast"/>
        <w:outlineLvl w:val="2"/>
        <w:rPr>
          <w:rFonts w:ascii="&amp;quot" w:eastAsia="Times New Roman" w:hAnsi="&amp;quot" w:cs="Times New Roman"/>
          <w:color w:val="000000"/>
          <w:sz w:val="36"/>
          <w:szCs w:val="36"/>
          <w:lang w:eastAsia="en-GB"/>
        </w:rPr>
      </w:pPr>
      <w:r w:rsidRPr="002B4BB4">
        <w:rPr>
          <w:rFonts w:ascii="&amp;quot" w:eastAsia="Times New Roman" w:hAnsi="&amp;quot" w:cs="Times New Roman"/>
          <w:color w:val="000000"/>
          <w:sz w:val="36"/>
          <w:szCs w:val="36"/>
          <w:lang w:eastAsia="en-GB"/>
        </w:rPr>
        <w:t>Sustainability versus flood risk</w:t>
      </w:r>
    </w:p>
    <w:p w14:paraId="04360F13" w14:textId="77777777" w:rsidR="002B4BB4" w:rsidRPr="002B4BB4" w:rsidRDefault="002B4BB4" w:rsidP="002B4BB4">
      <w:pPr>
        <w:spacing w:after="480" w:line="240" w:lineRule="auto"/>
        <w:rPr>
          <w:rFonts w:ascii="&amp;quot" w:eastAsia="Times New Roman" w:hAnsi="&amp;quot" w:cs="Times New Roman"/>
          <w:color w:val="444444"/>
          <w:sz w:val="27"/>
          <w:szCs w:val="27"/>
          <w:lang w:eastAsia="en-GB"/>
        </w:rPr>
      </w:pPr>
      <w:r w:rsidRPr="002B4BB4">
        <w:rPr>
          <w:rFonts w:ascii="&amp;quot" w:eastAsia="Times New Roman" w:hAnsi="&amp;quot" w:cs="Times New Roman"/>
          <w:color w:val="444444"/>
          <w:sz w:val="27"/>
          <w:szCs w:val="27"/>
          <w:lang w:eastAsia="en-GB"/>
        </w:rPr>
        <w:t>Meanwhile, the Exceptions Test, also set out in the NPPF, requires developers to show that any development will provide sustainability benefits that outweigh flood risk, and that a development will be safe for its lifetime, without increasing flood risk elsewhere while reducing overall flood risk.</w:t>
      </w:r>
    </w:p>
    <w:p w14:paraId="28ECFCE8" w14:textId="0BCE56E7" w:rsidR="002B4BB4" w:rsidRDefault="002B4BB4" w:rsidP="002B4BB4">
      <w:pPr>
        <w:spacing w:after="0" w:line="240" w:lineRule="auto"/>
        <w:rPr>
          <w:rFonts w:ascii="&amp;quot" w:eastAsia="Times New Roman" w:hAnsi="&amp;quot" w:cs="Times New Roman"/>
          <w:color w:val="444444"/>
          <w:sz w:val="27"/>
          <w:szCs w:val="27"/>
          <w:bdr w:val="none" w:sz="0" w:space="0" w:color="auto" w:frame="1"/>
          <w:lang w:eastAsia="en-GB"/>
        </w:rPr>
      </w:pPr>
      <w:r w:rsidRPr="002B4BB4">
        <w:rPr>
          <w:rFonts w:ascii="&amp;quot" w:eastAsia="Times New Roman" w:hAnsi="&amp;quot" w:cs="Times New Roman"/>
          <w:color w:val="444444"/>
          <w:sz w:val="27"/>
          <w:szCs w:val="27"/>
          <w:lang w:eastAsia="en-GB"/>
        </w:rPr>
        <w:t>But it is on the Sequential Test where Floodline Consulting appears to be coming most unstuck. Meredith explains: “The difficulty we have had is that an authority which is naturally nervous of encouraging development in a flood-risk area can use it to work it against us by saying ‘the NPPF does not say I have to consider the fact that your building has been designed for that area.</w:t>
      </w:r>
      <w:r w:rsidRPr="002B4BB4">
        <w:rPr>
          <w:rFonts w:ascii="&amp;quot" w:eastAsia="Times New Roman" w:hAnsi="&amp;quot" w:cs="Times New Roman"/>
          <w:color w:val="444444"/>
          <w:sz w:val="27"/>
          <w:szCs w:val="27"/>
          <w:bdr w:val="none" w:sz="0" w:space="0" w:color="auto" w:frame="1"/>
          <w:lang w:eastAsia="en-GB"/>
        </w:rPr>
        <w:t> </w:t>
      </w:r>
    </w:p>
    <w:p w14:paraId="05E8A44D" w14:textId="77777777" w:rsidR="002B4BB4" w:rsidRPr="002B4BB4" w:rsidRDefault="002B4BB4" w:rsidP="002B4BB4">
      <w:pPr>
        <w:spacing w:after="0" w:line="240" w:lineRule="auto"/>
        <w:rPr>
          <w:rFonts w:ascii="&amp;quot" w:eastAsia="Times New Roman" w:hAnsi="&amp;quot" w:cs="Times New Roman"/>
          <w:color w:val="444444"/>
          <w:sz w:val="27"/>
          <w:szCs w:val="27"/>
          <w:lang w:eastAsia="en-GB"/>
        </w:rPr>
      </w:pPr>
    </w:p>
    <w:p w14:paraId="4F631BAB" w14:textId="28295925" w:rsidR="002B4BB4" w:rsidRPr="002B4BB4" w:rsidRDefault="002B4BB4" w:rsidP="002B4BB4">
      <w:pPr>
        <w:spacing w:after="0" w:line="240" w:lineRule="auto"/>
        <w:rPr>
          <w:rFonts w:ascii="&amp;quot" w:eastAsia="Times New Roman" w:hAnsi="&amp;quot" w:cs="Times New Roman"/>
          <w:color w:val="444444"/>
          <w:sz w:val="27"/>
          <w:szCs w:val="27"/>
          <w:bdr w:val="none" w:sz="0" w:space="0" w:color="auto" w:frame="1"/>
          <w:lang w:eastAsia="en-GB"/>
        </w:rPr>
      </w:pPr>
      <w:r w:rsidRPr="002B4BB4">
        <w:rPr>
          <w:rFonts w:ascii="&amp;quot" w:eastAsia="Times New Roman" w:hAnsi="&amp;quot" w:cs="Times New Roman"/>
          <w:color w:val="444444"/>
          <w:sz w:val="27"/>
          <w:szCs w:val="27"/>
          <w:lang w:eastAsia="en-GB"/>
        </w:rPr>
        <w:t>“All it says is I need to find somewhere with less risk of flooding, so you might be proposing your development in Flood Zone 2 or 3a, but if there is any land in Flood Zone, 1 then by definition you must fail the Sequential Test.”</w:t>
      </w:r>
      <w:r w:rsidRPr="002B4BB4">
        <w:rPr>
          <w:rFonts w:ascii="&amp;quot" w:eastAsia="Times New Roman" w:hAnsi="&amp;quot" w:cs="Times New Roman"/>
          <w:color w:val="444444"/>
          <w:sz w:val="27"/>
          <w:szCs w:val="27"/>
          <w:bdr w:val="none" w:sz="0" w:space="0" w:color="auto" w:frame="1"/>
          <w:lang w:eastAsia="en-GB"/>
        </w:rPr>
        <w:t> </w:t>
      </w:r>
    </w:p>
    <w:p w14:paraId="27BF06A5" w14:textId="77777777" w:rsidR="002B4BB4" w:rsidRPr="002B4BB4" w:rsidRDefault="002B4BB4" w:rsidP="002B4BB4">
      <w:pPr>
        <w:spacing w:after="480" w:line="240" w:lineRule="auto"/>
        <w:rPr>
          <w:rFonts w:ascii="&amp;quot" w:eastAsia="Times New Roman" w:hAnsi="&amp;quot" w:cs="Times New Roman"/>
          <w:color w:val="444444"/>
          <w:sz w:val="27"/>
          <w:szCs w:val="27"/>
          <w:lang w:eastAsia="en-GB"/>
        </w:rPr>
      </w:pPr>
      <w:r w:rsidRPr="002B4BB4">
        <w:rPr>
          <w:rFonts w:ascii="&amp;quot" w:eastAsia="Times New Roman" w:hAnsi="&amp;quot" w:cs="Times New Roman"/>
          <w:color w:val="444444"/>
          <w:sz w:val="27"/>
          <w:szCs w:val="27"/>
          <w:lang w:eastAsia="en-GB"/>
        </w:rPr>
        <w:t>Meredith accuses local authorities of applying an extremely black and white approach to the application of the Sequential Test, without feeling the need to be pragmatic.</w:t>
      </w:r>
    </w:p>
    <w:p w14:paraId="666EA9CD" w14:textId="77777777" w:rsidR="002B4BB4" w:rsidRPr="002B4BB4" w:rsidRDefault="002B4BB4" w:rsidP="002B4BB4">
      <w:pPr>
        <w:spacing w:after="480" w:line="240" w:lineRule="auto"/>
        <w:rPr>
          <w:rFonts w:ascii="&amp;quot" w:eastAsia="Times New Roman" w:hAnsi="&amp;quot" w:cs="Times New Roman"/>
          <w:color w:val="444444"/>
          <w:sz w:val="27"/>
          <w:szCs w:val="27"/>
          <w:lang w:eastAsia="en-GB"/>
        </w:rPr>
      </w:pPr>
      <w:proofErr w:type="spellStart"/>
      <w:r w:rsidRPr="002B4BB4">
        <w:rPr>
          <w:rFonts w:ascii="&amp;quot" w:eastAsia="Times New Roman" w:hAnsi="&amp;quot" w:cs="Times New Roman"/>
          <w:color w:val="444444"/>
          <w:sz w:val="27"/>
          <w:szCs w:val="27"/>
          <w:lang w:eastAsia="en-GB"/>
        </w:rPr>
        <w:lastRenderedPageBreak/>
        <w:t>Bluetech</w:t>
      </w:r>
      <w:proofErr w:type="spellEnd"/>
      <w:r w:rsidRPr="002B4BB4">
        <w:rPr>
          <w:rFonts w:ascii="&amp;quot" w:eastAsia="Times New Roman" w:hAnsi="&amp;quot" w:cs="Times New Roman"/>
          <w:color w:val="444444"/>
          <w:sz w:val="27"/>
          <w:szCs w:val="27"/>
          <w:lang w:eastAsia="en-GB"/>
        </w:rPr>
        <w:t xml:space="preserve"> Waterfront Solutions works on developing floating homes. It has also accused local authorities of lacking understanding of the technology available when it comes to their application of planning policy.</w:t>
      </w:r>
    </w:p>
    <w:p w14:paraId="3E7510B6" w14:textId="1910FAFB" w:rsidR="002B4BB4" w:rsidRPr="002B4BB4" w:rsidRDefault="002B4BB4" w:rsidP="002B4BB4">
      <w:pPr>
        <w:spacing w:after="480" w:line="240" w:lineRule="auto"/>
        <w:jc w:val="center"/>
        <w:rPr>
          <w:rFonts w:ascii="&amp;quot" w:eastAsia="Times New Roman" w:hAnsi="&amp;quot" w:cs="Times New Roman"/>
          <w:color w:val="444444"/>
          <w:sz w:val="27"/>
          <w:szCs w:val="27"/>
          <w:lang w:eastAsia="en-GB"/>
        </w:rPr>
      </w:pPr>
      <w:r w:rsidRPr="002B4BB4">
        <w:rPr>
          <w:rFonts w:ascii="&amp;quot" w:eastAsia="Times New Roman" w:hAnsi="&amp;quot" w:cs="Times New Roman"/>
          <w:color w:val="444444"/>
          <w:sz w:val="27"/>
          <w:szCs w:val="27"/>
          <w:lang w:eastAsia="en-GB"/>
        </w:rPr>
        <w:t>Because people are not understanding of floating homes, it is very difficult t</w:t>
      </w:r>
      <w:r>
        <w:rPr>
          <w:rFonts w:ascii="&amp;quot" w:eastAsia="Times New Roman" w:hAnsi="&amp;quot" w:cs="Times New Roman"/>
          <w:color w:val="444444"/>
          <w:sz w:val="27"/>
          <w:szCs w:val="27"/>
          <w:lang w:eastAsia="en-GB"/>
        </w:rPr>
        <w:t xml:space="preserve">o </w:t>
      </w:r>
      <w:r w:rsidRPr="002B4BB4">
        <w:rPr>
          <w:rFonts w:ascii="&amp;quot" w:eastAsia="Times New Roman" w:hAnsi="&amp;quot" w:cs="Times New Roman"/>
          <w:color w:val="444444"/>
          <w:sz w:val="27"/>
          <w:szCs w:val="27"/>
          <w:lang w:eastAsia="en-GB"/>
        </w:rPr>
        <w:t>get planners on board</w:t>
      </w:r>
    </w:p>
    <w:p w14:paraId="2C0EFDE5" w14:textId="3B792701" w:rsidR="002B4BB4" w:rsidRDefault="002B4BB4" w:rsidP="002B4BB4">
      <w:pPr>
        <w:spacing w:after="0" w:line="240" w:lineRule="auto"/>
        <w:rPr>
          <w:rFonts w:ascii="&amp;quot" w:eastAsia="Times New Roman" w:hAnsi="&amp;quot" w:cs="Times New Roman"/>
          <w:color w:val="444444"/>
          <w:sz w:val="27"/>
          <w:szCs w:val="27"/>
          <w:lang w:eastAsia="en-GB"/>
        </w:rPr>
      </w:pPr>
      <w:r w:rsidRPr="002B4BB4">
        <w:rPr>
          <w:rFonts w:ascii="&amp;quot" w:eastAsia="Times New Roman" w:hAnsi="&amp;quot" w:cs="Times New Roman"/>
          <w:color w:val="444444"/>
          <w:sz w:val="27"/>
          <w:szCs w:val="27"/>
          <w:lang w:eastAsia="en-GB"/>
        </w:rPr>
        <w:t>“The impression I get is that…you seem to be going through the hoops quite a lot. Because people are not understanding of floating homes it is very difficult to get planners on board</w:t>
      </w:r>
      <w:proofErr w:type="gramStart"/>
      <w:r w:rsidRPr="002B4BB4">
        <w:rPr>
          <w:rFonts w:ascii="&amp;quot" w:eastAsia="Times New Roman" w:hAnsi="&amp;quot" w:cs="Times New Roman"/>
          <w:color w:val="444444"/>
          <w:sz w:val="27"/>
          <w:szCs w:val="27"/>
          <w:lang w:eastAsia="en-GB"/>
        </w:rPr>
        <w:t>,”</w:t>
      </w:r>
      <w:r w:rsidRPr="002B4BB4">
        <w:rPr>
          <w:rFonts w:ascii="&amp;quot" w:eastAsia="Times New Roman" w:hAnsi="&amp;quot" w:cs="Times New Roman"/>
          <w:color w:val="444444"/>
          <w:sz w:val="27"/>
          <w:szCs w:val="27"/>
          <w:bdr w:val="none" w:sz="0" w:space="0" w:color="auto" w:frame="1"/>
          <w:lang w:eastAsia="en-GB"/>
        </w:rPr>
        <w:t xml:space="preserve">  </w:t>
      </w:r>
      <w:r w:rsidRPr="002B4BB4">
        <w:rPr>
          <w:rFonts w:ascii="&amp;quot" w:eastAsia="Times New Roman" w:hAnsi="&amp;quot" w:cs="Times New Roman"/>
          <w:color w:val="444444"/>
          <w:sz w:val="27"/>
          <w:szCs w:val="27"/>
          <w:lang w:eastAsia="en-GB"/>
        </w:rPr>
        <w:t>says</w:t>
      </w:r>
      <w:proofErr w:type="gramEnd"/>
      <w:r w:rsidRPr="002B4BB4">
        <w:rPr>
          <w:rFonts w:ascii="&amp;quot" w:eastAsia="Times New Roman" w:hAnsi="&amp;quot" w:cs="Times New Roman"/>
          <w:color w:val="444444"/>
          <w:sz w:val="27"/>
          <w:szCs w:val="27"/>
          <w:lang w:eastAsia="en-GB"/>
        </w:rPr>
        <w:t xml:space="preserve"> director Carl West.</w:t>
      </w:r>
    </w:p>
    <w:p w14:paraId="31DA3791" w14:textId="77777777" w:rsidR="002B4BB4" w:rsidRPr="002B4BB4" w:rsidRDefault="002B4BB4" w:rsidP="002B4BB4">
      <w:pPr>
        <w:spacing w:after="0" w:line="240" w:lineRule="auto"/>
        <w:rPr>
          <w:rFonts w:ascii="&amp;quot" w:eastAsia="Times New Roman" w:hAnsi="&amp;quot" w:cs="Times New Roman"/>
          <w:color w:val="444444"/>
          <w:sz w:val="27"/>
          <w:szCs w:val="27"/>
          <w:lang w:eastAsia="en-GB"/>
        </w:rPr>
      </w:pPr>
    </w:p>
    <w:p w14:paraId="562F039F" w14:textId="1B92863A" w:rsidR="002B4BB4" w:rsidRDefault="002B4BB4" w:rsidP="002B4BB4">
      <w:pPr>
        <w:spacing w:after="0" w:line="240" w:lineRule="auto"/>
        <w:rPr>
          <w:rFonts w:ascii="&amp;quot" w:eastAsia="Times New Roman" w:hAnsi="&amp;quot" w:cs="Times New Roman"/>
          <w:color w:val="444444"/>
          <w:sz w:val="27"/>
          <w:szCs w:val="27"/>
          <w:bdr w:val="none" w:sz="0" w:space="0" w:color="auto" w:frame="1"/>
          <w:lang w:eastAsia="en-GB"/>
        </w:rPr>
      </w:pPr>
      <w:r w:rsidRPr="002B4BB4">
        <w:rPr>
          <w:rFonts w:ascii="&amp;quot" w:eastAsia="Times New Roman" w:hAnsi="&amp;quot" w:cs="Times New Roman"/>
          <w:color w:val="444444"/>
          <w:sz w:val="27"/>
          <w:szCs w:val="27"/>
          <w:lang w:eastAsia="en-GB"/>
        </w:rPr>
        <w:t>One solution to the lack of pragmatism has been proposed by Mott MacDonald global practice leader for water resources and flooding Fiona Barbour.</w:t>
      </w:r>
      <w:r w:rsidRPr="002B4BB4">
        <w:rPr>
          <w:rFonts w:ascii="&amp;quot" w:eastAsia="Times New Roman" w:hAnsi="&amp;quot" w:cs="Times New Roman"/>
          <w:color w:val="444444"/>
          <w:sz w:val="27"/>
          <w:szCs w:val="27"/>
          <w:bdr w:val="none" w:sz="0" w:space="0" w:color="auto" w:frame="1"/>
          <w:lang w:eastAsia="en-GB"/>
        </w:rPr>
        <w:t> </w:t>
      </w:r>
    </w:p>
    <w:p w14:paraId="5F341CA9" w14:textId="77777777" w:rsidR="002B4BB4" w:rsidRPr="002B4BB4" w:rsidRDefault="002B4BB4" w:rsidP="002B4BB4">
      <w:pPr>
        <w:spacing w:after="0" w:line="240" w:lineRule="auto"/>
        <w:rPr>
          <w:rFonts w:ascii="&amp;quot" w:eastAsia="Times New Roman" w:hAnsi="&amp;quot" w:cs="Times New Roman"/>
          <w:color w:val="444444"/>
          <w:sz w:val="27"/>
          <w:szCs w:val="27"/>
          <w:lang w:eastAsia="en-GB"/>
        </w:rPr>
      </w:pPr>
    </w:p>
    <w:p w14:paraId="64AAC4E6" w14:textId="6D3C6512" w:rsidR="002B4BB4" w:rsidRDefault="002B4BB4" w:rsidP="002B4BB4">
      <w:pPr>
        <w:spacing w:after="0" w:line="240" w:lineRule="auto"/>
        <w:rPr>
          <w:rFonts w:ascii="&amp;quot" w:eastAsia="Times New Roman" w:hAnsi="&amp;quot" w:cs="Times New Roman"/>
          <w:color w:val="444444"/>
          <w:sz w:val="27"/>
          <w:szCs w:val="27"/>
          <w:bdr w:val="none" w:sz="0" w:space="0" w:color="auto" w:frame="1"/>
          <w:lang w:eastAsia="en-GB"/>
        </w:rPr>
      </w:pPr>
      <w:r w:rsidRPr="002B4BB4">
        <w:rPr>
          <w:rFonts w:ascii="&amp;quot" w:eastAsia="Times New Roman" w:hAnsi="&amp;quot" w:cs="Times New Roman"/>
          <w:color w:val="444444"/>
          <w:sz w:val="27"/>
          <w:szCs w:val="27"/>
          <w:lang w:eastAsia="en-GB"/>
        </w:rPr>
        <w:t>She is arguing for a risk-based approach, very much in line with the Exceptions Test. This could unlock flood-prone brownfield sites for further development easing pressure on greenfield land.</w:t>
      </w:r>
      <w:r w:rsidRPr="002B4BB4">
        <w:rPr>
          <w:rFonts w:ascii="&amp;quot" w:eastAsia="Times New Roman" w:hAnsi="&amp;quot" w:cs="Times New Roman"/>
          <w:color w:val="444444"/>
          <w:sz w:val="27"/>
          <w:szCs w:val="27"/>
          <w:bdr w:val="none" w:sz="0" w:space="0" w:color="auto" w:frame="1"/>
          <w:lang w:eastAsia="en-GB"/>
        </w:rPr>
        <w:t> </w:t>
      </w:r>
    </w:p>
    <w:p w14:paraId="40FE5009" w14:textId="77777777" w:rsidR="002B4BB4" w:rsidRPr="002B4BB4" w:rsidRDefault="002B4BB4" w:rsidP="002B4BB4">
      <w:pPr>
        <w:spacing w:after="0" w:line="240" w:lineRule="auto"/>
        <w:rPr>
          <w:rFonts w:ascii="&amp;quot" w:eastAsia="Times New Roman" w:hAnsi="&amp;quot" w:cs="Times New Roman"/>
          <w:color w:val="444444"/>
          <w:sz w:val="27"/>
          <w:szCs w:val="27"/>
          <w:lang w:eastAsia="en-GB"/>
        </w:rPr>
      </w:pPr>
    </w:p>
    <w:p w14:paraId="0650991B" w14:textId="77777777" w:rsidR="002B4BB4" w:rsidRPr="002B4BB4" w:rsidRDefault="002B4BB4" w:rsidP="002B4BB4">
      <w:pPr>
        <w:spacing w:after="480" w:line="240" w:lineRule="auto"/>
        <w:rPr>
          <w:rFonts w:ascii="&amp;quot" w:eastAsia="Times New Roman" w:hAnsi="&amp;quot" w:cs="Times New Roman"/>
          <w:color w:val="444444"/>
          <w:sz w:val="27"/>
          <w:szCs w:val="27"/>
          <w:lang w:eastAsia="en-GB"/>
        </w:rPr>
      </w:pPr>
      <w:r w:rsidRPr="002B4BB4">
        <w:rPr>
          <w:rFonts w:ascii="&amp;quot" w:eastAsia="Times New Roman" w:hAnsi="&amp;quot" w:cs="Times New Roman"/>
          <w:color w:val="444444"/>
          <w:sz w:val="27"/>
          <w:szCs w:val="27"/>
          <w:lang w:eastAsia="en-GB"/>
        </w:rPr>
        <w:t>“Generally, the approach is that you cannot build within a flood plain,” Barbour summarises. “My proposal is that while there is a general consensus that we should not be building on greenfield flood plains, I think we should take a different view when the flood plain is already developed,” she argues, explaining that there are homes and buildings on such sites that existed before current planning policies were put in place and are already likely to be at high flood risk – a risk that could be reduced through development. The status quo, meanwhile, leaves businesses and homeowners trapped in devaluing properties.</w:t>
      </w:r>
    </w:p>
    <w:p w14:paraId="5D0E4359" w14:textId="77777777" w:rsidR="00A41D08" w:rsidRDefault="00A41D08"/>
    <w:sectPr w:rsidR="00A41D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BB4"/>
    <w:rsid w:val="001056A4"/>
    <w:rsid w:val="00146C12"/>
    <w:rsid w:val="001D3A5A"/>
    <w:rsid w:val="002B4BB4"/>
    <w:rsid w:val="00342A80"/>
    <w:rsid w:val="00A41D08"/>
    <w:rsid w:val="00BA7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6345B"/>
  <w15:chartTrackingRefBased/>
  <w15:docId w15:val="{D8734211-C788-4DC2-9EA2-9B913B7C5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51558">
      <w:bodyDiv w:val="1"/>
      <w:marLeft w:val="0"/>
      <w:marRight w:val="0"/>
      <w:marTop w:val="0"/>
      <w:marBottom w:val="0"/>
      <w:divBdr>
        <w:top w:val="none" w:sz="0" w:space="0" w:color="auto"/>
        <w:left w:val="none" w:sz="0" w:space="0" w:color="auto"/>
        <w:bottom w:val="none" w:sz="0" w:space="0" w:color="auto"/>
        <w:right w:val="none" w:sz="0" w:space="0" w:color="auto"/>
      </w:divBdr>
      <w:divsChild>
        <w:div w:id="1564095556">
          <w:marLeft w:val="-360"/>
          <w:marRight w:val="0"/>
          <w:marTop w:val="0"/>
          <w:marBottom w:val="0"/>
          <w:divBdr>
            <w:top w:val="none" w:sz="0" w:space="0" w:color="auto"/>
            <w:left w:val="none" w:sz="0" w:space="0" w:color="auto"/>
            <w:bottom w:val="none" w:sz="0" w:space="0" w:color="auto"/>
            <w:right w:val="none" w:sz="0" w:space="0" w:color="auto"/>
          </w:divBdr>
          <w:divsChild>
            <w:div w:id="321349585">
              <w:marLeft w:val="0"/>
              <w:marRight w:val="0"/>
              <w:marTop w:val="0"/>
              <w:marBottom w:val="0"/>
              <w:divBdr>
                <w:top w:val="none" w:sz="0" w:space="0" w:color="auto"/>
                <w:left w:val="none" w:sz="0" w:space="0" w:color="auto"/>
                <w:bottom w:val="none" w:sz="0" w:space="0" w:color="auto"/>
                <w:right w:val="none" w:sz="0" w:space="0" w:color="auto"/>
              </w:divBdr>
            </w:div>
          </w:divsChild>
        </w:div>
        <w:div w:id="830100920">
          <w:marLeft w:val="0"/>
          <w:marRight w:val="0"/>
          <w:marTop w:val="0"/>
          <w:marBottom w:val="0"/>
          <w:divBdr>
            <w:top w:val="none" w:sz="0" w:space="0" w:color="auto"/>
            <w:left w:val="none" w:sz="0" w:space="0" w:color="auto"/>
            <w:bottom w:val="none" w:sz="0" w:space="0" w:color="auto"/>
            <w:right w:val="none" w:sz="0" w:space="0" w:color="auto"/>
          </w:divBdr>
          <w:divsChild>
            <w:div w:id="1392996144">
              <w:marLeft w:val="0"/>
              <w:marRight w:val="0"/>
              <w:marTop w:val="0"/>
              <w:marBottom w:val="0"/>
              <w:divBdr>
                <w:top w:val="none" w:sz="0" w:space="0" w:color="auto"/>
                <w:left w:val="none" w:sz="0" w:space="0" w:color="auto"/>
                <w:bottom w:val="none" w:sz="0" w:space="0" w:color="auto"/>
                <w:right w:val="none" w:sz="0" w:space="0" w:color="auto"/>
              </w:divBdr>
              <w:divsChild>
                <w:div w:id="2084986528">
                  <w:marLeft w:val="0"/>
                  <w:marRight w:val="0"/>
                  <w:marTop w:val="0"/>
                  <w:marBottom w:val="0"/>
                  <w:divBdr>
                    <w:top w:val="none" w:sz="0" w:space="0" w:color="auto"/>
                    <w:left w:val="none" w:sz="0" w:space="0" w:color="auto"/>
                    <w:bottom w:val="none" w:sz="0" w:space="0" w:color="auto"/>
                    <w:right w:val="none" w:sz="0" w:space="0" w:color="auto"/>
                  </w:divBdr>
                  <w:divsChild>
                    <w:div w:id="338971566">
                      <w:marLeft w:val="0"/>
                      <w:marRight w:val="0"/>
                      <w:marTop w:val="0"/>
                      <w:marBottom w:val="0"/>
                      <w:divBdr>
                        <w:top w:val="none" w:sz="0" w:space="0" w:color="auto"/>
                        <w:left w:val="none" w:sz="0" w:space="0" w:color="auto"/>
                        <w:bottom w:val="none" w:sz="0" w:space="0" w:color="auto"/>
                        <w:right w:val="none" w:sz="0" w:space="0" w:color="auto"/>
                      </w:divBdr>
                      <w:divsChild>
                        <w:div w:id="945237057">
                          <w:marLeft w:val="0"/>
                          <w:marRight w:val="0"/>
                          <w:marTop w:val="0"/>
                          <w:marBottom w:val="0"/>
                          <w:divBdr>
                            <w:top w:val="none" w:sz="0" w:space="0" w:color="auto"/>
                            <w:left w:val="none" w:sz="0" w:space="0" w:color="auto"/>
                            <w:bottom w:val="none" w:sz="0" w:space="0" w:color="auto"/>
                            <w:right w:val="none" w:sz="0" w:space="0" w:color="auto"/>
                          </w:divBdr>
                        </w:div>
                        <w:div w:id="1570768812">
                          <w:marLeft w:val="0"/>
                          <w:marRight w:val="300"/>
                          <w:marTop w:val="75"/>
                          <w:marBottom w:val="300"/>
                          <w:divBdr>
                            <w:top w:val="none" w:sz="0" w:space="0" w:color="auto"/>
                            <w:left w:val="none" w:sz="0" w:space="0" w:color="auto"/>
                            <w:bottom w:val="none" w:sz="0" w:space="0" w:color="auto"/>
                            <w:right w:val="none" w:sz="0" w:space="0" w:color="auto"/>
                          </w:divBdr>
                        </w:div>
                        <w:div w:id="1539465900">
                          <w:blockQuote w:val="1"/>
                          <w:marLeft w:val="0"/>
                          <w:marRight w:val="0"/>
                          <w:marTop w:val="0"/>
                          <w:marBottom w:val="150"/>
                          <w:divBdr>
                            <w:top w:val="none" w:sz="0" w:space="0" w:color="auto"/>
                            <w:left w:val="none" w:sz="0" w:space="0" w:color="auto"/>
                            <w:bottom w:val="none" w:sz="0" w:space="0" w:color="auto"/>
                            <w:right w:val="none" w:sz="0" w:space="0" w:color="auto"/>
                          </w:divBdr>
                        </w:div>
                        <w:div w:id="210248832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newcivilengineer.com/author/sam-shol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Meredith</dc:creator>
  <cp:keywords/>
  <dc:description/>
  <cp:lastModifiedBy>Espen</cp:lastModifiedBy>
  <cp:revision>2</cp:revision>
  <dcterms:created xsi:type="dcterms:W3CDTF">2019-10-04T11:24:00Z</dcterms:created>
  <dcterms:modified xsi:type="dcterms:W3CDTF">2019-10-04T11:24:00Z</dcterms:modified>
</cp:coreProperties>
</file>